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904E" w14:textId="223CAAD8" w:rsidR="00A27C3D" w:rsidRDefault="00A27C3D"/>
    <w:p w14:paraId="0C72F331" w14:textId="30E866A9" w:rsidR="00A27C3D" w:rsidRDefault="00A27C3D"/>
    <w:p w14:paraId="5EB71C49" w14:textId="31C513E2" w:rsidR="00A27C3D" w:rsidRDefault="00A27C3D"/>
    <w:p w14:paraId="70988623" w14:textId="77777777" w:rsidR="00A27C3D" w:rsidRDefault="00A27C3D"/>
    <w:tbl>
      <w:tblPr>
        <w:tblW w:w="0" w:type="auto"/>
        <w:tblInd w:w="426" w:type="dxa"/>
        <w:tblLook w:val="0000" w:firstRow="0" w:lastRow="0" w:firstColumn="0" w:lastColumn="0" w:noHBand="0" w:noVBand="0"/>
      </w:tblPr>
      <w:tblGrid>
        <w:gridCol w:w="9639"/>
      </w:tblGrid>
      <w:tr w:rsidR="006C1AC8" w:rsidRPr="00122D23" w14:paraId="720FEDD1" w14:textId="77777777" w:rsidTr="00C36790">
        <w:tc>
          <w:tcPr>
            <w:tcW w:w="9639" w:type="dxa"/>
          </w:tcPr>
          <w:p w14:paraId="720FEDD0" w14:textId="77777777" w:rsidR="006C1AC8" w:rsidRPr="00122D23" w:rsidRDefault="0004166A" w:rsidP="0047659F">
            <w:pPr>
              <w:pStyle w:val="Title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VOLUNTEER ROLE DESCRIPTION</w:t>
            </w:r>
          </w:p>
        </w:tc>
      </w:tr>
    </w:tbl>
    <w:p w14:paraId="720FEDD2" w14:textId="77777777" w:rsidR="006C1AC8" w:rsidRPr="00122D23" w:rsidRDefault="006C1AC8" w:rsidP="009C581F">
      <w:pPr>
        <w:pStyle w:val="Title"/>
        <w:ind w:leftChars="947" w:left="2273"/>
        <w:rPr>
          <w:rFonts w:ascii="Calibri" w:hAnsi="Calibri"/>
          <w:b/>
          <w:sz w:val="16"/>
          <w:szCs w:val="14"/>
        </w:rPr>
      </w:pPr>
    </w:p>
    <w:p w14:paraId="720FEDD7" w14:textId="77777777" w:rsidR="006636B7" w:rsidRPr="00122D23" w:rsidRDefault="006636B7" w:rsidP="009C581F">
      <w:pPr>
        <w:pStyle w:val="Title"/>
        <w:ind w:leftChars="947" w:left="2273"/>
        <w:jc w:val="both"/>
        <w:rPr>
          <w:rFonts w:ascii="Calibri" w:hAnsi="Calibri"/>
          <w:b/>
          <w:sz w:val="14"/>
          <w:szCs w:val="14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0"/>
      </w:tblGrid>
      <w:tr w:rsidR="006C1AC8" w:rsidRPr="00122D23" w14:paraId="720FEDD9" w14:textId="77777777" w:rsidTr="3668BFD7">
        <w:trPr>
          <w:trHeight w:val="537"/>
          <w:jc w:val="center"/>
        </w:trPr>
        <w:tc>
          <w:tcPr>
            <w:tcW w:w="0" w:type="auto"/>
            <w:vAlign w:val="center"/>
          </w:tcPr>
          <w:p w14:paraId="720FEDD8" w14:textId="366C3E25" w:rsidR="006C1AC8" w:rsidRPr="00122D23" w:rsidRDefault="0004166A" w:rsidP="3668BFD7">
            <w:pPr>
              <w:tabs>
                <w:tab w:val="left" w:pos="1232"/>
              </w:tabs>
              <w:rPr>
                <w:rFonts w:ascii="Calibri" w:hAnsi="Calibri"/>
                <w:b/>
                <w:bCs/>
              </w:rPr>
            </w:pPr>
            <w:r w:rsidRPr="3668BFD7">
              <w:rPr>
                <w:rFonts w:ascii="Calibri" w:hAnsi="Calibri"/>
                <w:b/>
                <w:bCs/>
              </w:rPr>
              <w:t>Role</w:t>
            </w:r>
            <w:r w:rsidR="006C1AC8" w:rsidRPr="3668BFD7">
              <w:rPr>
                <w:rFonts w:ascii="Calibri" w:hAnsi="Calibri"/>
                <w:b/>
                <w:bCs/>
              </w:rPr>
              <w:t xml:space="preserve"> Name:</w:t>
            </w:r>
            <w:r w:rsidR="00BC1D4F" w:rsidRPr="3668BFD7">
              <w:rPr>
                <w:rFonts w:ascii="Calibri" w:hAnsi="Calibri"/>
                <w:b/>
                <w:bCs/>
              </w:rPr>
              <w:t xml:space="preserve">  </w:t>
            </w:r>
            <w:r w:rsidR="00645F3F" w:rsidRPr="3668BFD7">
              <w:rPr>
                <w:rFonts w:ascii="Calibri" w:hAnsi="Calibri"/>
                <w:b/>
                <w:bCs/>
              </w:rPr>
              <w:t>Lymphoedema</w:t>
            </w:r>
            <w:r w:rsidR="006630F6" w:rsidRPr="3668BFD7">
              <w:rPr>
                <w:rFonts w:ascii="Calibri" w:hAnsi="Calibri"/>
                <w:b/>
                <w:bCs/>
              </w:rPr>
              <w:t xml:space="preserve"> Volunteer Administrator</w:t>
            </w:r>
          </w:p>
        </w:tc>
      </w:tr>
    </w:tbl>
    <w:p w14:paraId="720FEDDA" w14:textId="77777777" w:rsidR="006636B7" w:rsidRPr="00122D23" w:rsidRDefault="006636B7">
      <w:pPr>
        <w:tabs>
          <w:tab w:val="left" w:pos="1232"/>
        </w:tabs>
        <w:rPr>
          <w:rFonts w:ascii="Calibri" w:hAnsi="Calibri"/>
          <w:sz w:val="16"/>
          <w:szCs w:val="14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0"/>
      </w:tblGrid>
      <w:tr w:rsidR="006C1AC8" w:rsidRPr="00122D23" w14:paraId="720FEDDC" w14:textId="77777777" w:rsidTr="3668BFD7">
        <w:trPr>
          <w:trHeight w:val="921"/>
          <w:jc w:val="center"/>
        </w:trPr>
        <w:tc>
          <w:tcPr>
            <w:tcW w:w="0" w:type="auto"/>
          </w:tcPr>
          <w:p w14:paraId="2DCBDFEC" w14:textId="77777777" w:rsidR="006C1AC8" w:rsidRDefault="006630F6" w:rsidP="001C64F3">
            <w:pPr>
              <w:pStyle w:val="Header"/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  <w:b/>
                <w:szCs w:val="14"/>
              </w:rPr>
            </w:pPr>
            <w:r>
              <w:rPr>
                <w:rFonts w:ascii="Calibri" w:hAnsi="Calibri"/>
                <w:b/>
                <w:szCs w:val="14"/>
              </w:rPr>
              <w:t>How this role supports the work of the hospice</w:t>
            </w:r>
            <w:r w:rsidR="006C1AC8" w:rsidRPr="00122D23">
              <w:rPr>
                <w:rFonts w:ascii="Calibri" w:hAnsi="Calibri"/>
                <w:b/>
                <w:szCs w:val="14"/>
              </w:rPr>
              <w:t>:</w:t>
            </w:r>
            <w:r w:rsidR="00BC1D4F" w:rsidRPr="00122D23">
              <w:rPr>
                <w:rFonts w:ascii="Calibri" w:hAnsi="Calibri"/>
                <w:b/>
                <w:szCs w:val="14"/>
              </w:rPr>
              <w:t xml:space="preserve">  </w:t>
            </w:r>
          </w:p>
          <w:p w14:paraId="720FEDDB" w14:textId="2AB67AAB" w:rsidR="006630F6" w:rsidRPr="00090C2E" w:rsidRDefault="006630F6" w:rsidP="3668BFD7">
            <w:pPr>
              <w:pStyle w:val="Header"/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</w:rPr>
            </w:pPr>
            <w:r w:rsidRPr="3668BFD7">
              <w:rPr>
                <w:rFonts w:ascii="Calibri" w:hAnsi="Calibri"/>
              </w:rPr>
              <w:t xml:space="preserve">This is an important role </w:t>
            </w:r>
            <w:r w:rsidR="3DE83648" w:rsidRPr="3668BFD7">
              <w:rPr>
                <w:rFonts w:ascii="Calibri" w:hAnsi="Calibri"/>
              </w:rPr>
              <w:t xml:space="preserve">within the hospice as </w:t>
            </w:r>
            <w:r w:rsidR="0C7A876C" w:rsidRPr="3668BFD7">
              <w:rPr>
                <w:rFonts w:ascii="Calibri" w:hAnsi="Calibri"/>
              </w:rPr>
              <w:t xml:space="preserve">it supports the work of the </w:t>
            </w:r>
            <w:r w:rsidR="00645F3F" w:rsidRPr="3668BFD7">
              <w:rPr>
                <w:rFonts w:ascii="Calibri" w:hAnsi="Calibri"/>
              </w:rPr>
              <w:t>lymphoedema</w:t>
            </w:r>
            <w:r w:rsidR="0C7A876C" w:rsidRPr="3668BFD7">
              <w:rPr>
                <w:rFonts w:ascii="Calibri" w:hAnsi="Calibri"/>
              </w:rPr>
              <w:t xml:space="preserve"> </w:t>
            </w:r>
            <w:r w:rsidR="32D03CB6" w:rsidRPr="3668BFD7">
              <w:rPr>
                <w:rFonts w:ascii="Calibri" w:hAnsi="Calibri"/>
              </w:rPr>
              <w:t>team,</w:t>
            </w:r>
            <w:r w:rsidR="00645F3F" w:rsidRPr="3668BFD7">
              <w:rPr>
                <w:rFonts w:ascii="Calibri" w:hAnsi="Calibri"/>
              </w:rPr>
              <w:t xml:space="preserve"> helping them to ensure that patients </w:t>
            </w:r>
            <w:r w:rsidR="3A34507C" w:rsidRPr="3668BFD7">
              <w:rPr>
                <w:rFonts w:ascii="Calibri" w:hAnsi="Calibri"/>
              </w:rPr>
              <w:t xml:space="preserve">get the treatment and support that they need. </w:t>
            </w:r>
          </w:p>
        </w:tc>
      </w:tr>
    </w:tbl>
    <w:p w14:paraId="720FEDDD" w14:textId="77777777" w:rsidR="006636B7" w:rsidRPr="00122D23" w:rsidRDefault="006636B7">
      <w:pPr>
        <w:pStyle w:val="Header"/>
        <w:tabs>
          <w:tab w:val="clear" w:pos="4153"/>
          <w:tab w:val="clear" w:pos="8306"/>
          <w:tab w:val="left" w:pos="1232"/>
        </w:tabs>
        <w:rPr>
          <w:rFonts w:ascii="Calibri" w:hAnsi="Calibri"/>
          <w:b/>
          <w:sz w:val="16"/>
          <w:szCs w:val="14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3640"/>
        <w:gridCol w:w="1754"/>
        <w:gridCol w:w="2764"/>
      </w:tblGrid>
      <w:tr w:rsidR="006C1AC8" w:rsidRPr="00122D23" w14:paraId="720FEDDF" w14:textId="77777777">
        <w:trPr>
          <w:trHeight w:hRule="exact" w:val="535"/>
          <w:jc w:val="center"/>
        </w:trPr>
        <w:tc>
          <w:tcPr>
            <w:tcW w:w="9650" w:type="dxa"/>
            <w:gridSpan w:val="4"/>
            <w:vAlign w:val="center"/>
          </w:tcPr>
          <w:p w14:paraId="720FEDDE" w14:textId="5748DC85" w:rsidR="006C1AC8" w:rsidRPr="00122D23" w:rsidRDefault="0004166A" w:rsidP="00A61D2A">
            <w:pPr>
              <w:pStyle w:val="Header"/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  <w:b/>
                <w:bCs/>
                <w:szCs w:val="10"/>
              </w:rPr>
            </w:pPr>
            <w:r>
              <w:rPr>
                <w:rFonts w:ascii="Calibri" w:hAnsi="Calibri"/>
                <w:b/>
                <w:bCs/>
                <w:szCs w:val="10"/>
              </w:rPr>
              <w:t xml:space="preserve">Location: </w:t>
            </w:r>
            <w:r w:rsidR="00F26779">
              <w:rPr>
                <w:rFonts w:ascii="Calibri" w:hAnsi="Calibri"/>
                <w:b/>
                <w:bCs/>
                <w:szCs w:val="10"/>
              </w:rPr>
              <w:t xml:space="preserve">       </w:t>
            </w:r>
            <w:r>
              <w:rPr>
                <w:rFonts w:ascii="Calibri" w:hAnsi="Calibri"/>
                <w:b/>
                <w:bCs/>
                <w:szCs w:val="10"/>
              </w:rPr>
              <w:t xml:space="preserve">South Bucks Hospice, </w:t>
            </w:r>
            <w:r w:rsidR="001133AF">
              <w:rPr>
                <w:rFonts w:ascii="Calibri" w:hAnsi="Calibri"/>
                <w:b/>
                <w:bCs/>
                <w:szCs w:val="10"/>
              </w:rPr>
              <w:t>Butterfly House</w:t>
            </w:r>
          </w:p>
        </w:tc>
      </w:tr>
      <w:tr w:rsidR="006C1AC8" w:rsidRPr="00122D23" w14:paraId="720FEDE1" w14:textId="77777777">
        <w:trPr>
          <w:trHeight w:hRule="exact" w:val="541"/>
          <w:jc w:val="center"/>
        </w:trPr>
        <w:tc>
          <w:tcPr>
            <w:tcW w:w="9650" w:type="dxa"/>
            <w:gridSpan w:val="4"/>
            <w:vAlign w:val="center"/>
          </w:tcPr>
          <w:p w14:paraId="720FEDE0" w14:textId="77777777" w:rsidR="006C1AC8" w:rsidRPr="00122D23" w:rsidRDefault="006C1AC8" w:rsidP="00A61D2A">
            <w:pPr>
              <w:pStyle w:val="Header"/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  <w:b/>
                <w:bCs/>
                <w:sz w:val="16"/>
                <w:szCs w:val="10"/>
              </w:rPr>
            </w:pPr>
            <w:r w:rsidRPr="00122D23">
              <w:rPr>
                <w:rFonts w:ascii="Calibri" w:hAnsi="Calibri"/>
                <w:b/>
                <w:bCs/>
                <w:szCs w:val="10"/>
              </w:rPr>
              <w:t>Town:</w:t>
            </w:r>
            <w:r w:rsidR="00F26779">
              <w:rPr>
                <w:rFonts w:ascii="Calibri" w:hAnsi="Calibri"/>
                <w:b/>
                <w:bCs/>
                <w:szCs w:val="10"/>
              </w:rPr>
              <w:t xml:space="preserve">               </w:t>
            </w:r>
            <w:r w:rsidR="0004166A">
              <w:rPr>
                <w:rFonts w:ascii="Calibri" w:hAnsi="Calibri"/>
                <w:b/>
                <w:bCs/>
                <w:szCs w:val="10"/>
              </w:rPr>
              <w:t>High Wycombe</w:t>
            </w:r>
          </w:p>
        </w:tc>
      </w:tr>
      <w:tr w:rsidR="006C1AC8" w:rsidRPr="00122D23" w14:paraId="720FEDE6" w14:textId="77777777">
        <w:trPr>
          <w:trHeight w:hRule="exact" w:val="397"/>
          <w:jc w:val="center"/>
        </w:trPr>
        <w:tc>
          <w:tcPr>
            <w:tcW w:w="1492" w:type="dxa"/>
            <w:vAlign w:val="center"/>
          </w:tcPr>
          <w:p w14:paraId="720FEDE2" w14:textId="77777777" w:rsidR="006C1AC8" w:rsidRPr="00122D23" w:rsidRDefault="006C1AC8">
            <w:pPr>
              <w:pStyle w:val="Header"/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  <w:b/>
                <w:bCs/>
                <w:sz w:val="16"/>
                <w:szCs w:val="10"/>
              </w:rPr>
            </w:pPr>
            <w:r w:rsidRPr="00122D23">
              <w:rPr>
                <w:rFonts w:ascii="Calibri" w:hAnsi="Calibri"/>
                <w:b/>
                <w:bCs/>
                <w:szCs w:val="10"/>
              </w:rPr>
              <w:t>County:</w:t>
            </w:r>
          </w:p>
        </w:tc>
        <w:tc>
          <w:tcPr>
            <w:tcW w:w="3640" w:type="dxa"/>
            <w:vAlign w:val="center"/>
          </w:tcPr>
          <w:p w14:paraId="720FEDE3" w14:textId="77777777" w:rsidR="006C1AC8" w:rsidRPr="0004166A" w:rsidRDefault="0004166A">
            <w:pPr>
              <w:pStyle w:val="Header"/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  <w:b/>
                <w:bCs/>
              </w:rPr>
            </w:pPr>
            <w:r w:rsidRPr="0004166A">
              <w:rPr>
                <w:rFonts w:ascii="Calibri" w:hAnsi="Calibri"/>
                <w:b/>
                <w:bCs/>
              </w:rPr>
              <w:t>Bucks</w:t>
            </w:r>
          </w:p>
        </w:tc>
        <w:tc>
          <w:tcPr>
            <w:tcW w:w="1754" w:type="dxa"/>
            <w:vAlign w:val="center"/>
          </w:tcPr>
          <w:p w14:paraId="720FEDE4" w14:textId="77777777" w:rsidR="006C1AC8" w:rsidRPr="00122D23" w:rsidRDefault="006C1AC8">
            <w:pPr>
              <w:pStyle w:val="Header"/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  <w:b/>
                <w:bCs/>
                <w:sz w:val="16"/>
                <w:szCs w:val="10"/>
              </w:rPr>
            </w:pPr>
            <w:r w:rsidRPr="00122D23">
              <w:rPr>
                <w:rFonts w:ascii="Calibri" w:hAnsi="Calibri"/>
                <w:b/>
                <w:bCs/>
                <w:szCs w:val="10"/>
              </w:rPr>
              <w:t>Postcode:</w:t>
            </w:r>
          </w:p>
        </w:tc>
        <w:tc>
          <w:tcPr>
            <w:tcW w:w="2764" w:type="dxa"/>
            <w:vAlign w:val="center"/>
          </w:tcPr>
          <w:p w14:paraId="720FEDE5" w14:textId="1FEEC2E4" w:rsidR="006C1AC8" w:rsidRPr="0004166A" w:rsidRDefault="0004166A">
            <w:pPr>
              <w:pStyle w:val="Header"/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  <w:b/>
                <w:bCs/>
              </w:rPr>
            </w:pPr>
            <w:r w:rsidRPr="0004166A">
              <w:rPr>
                <w:rFonts w:ascii="Calibri" w:hAnsi="Calibri"/>
                <w:b/>
                <w:bCs/>
              </w:rPr>
              <w:t>HP13 6</w:t>
            </w:r>
            <w:r w:rsidR="001133AF">
              <w:rPr>
                <w:rFonts w:ascii="Calibri" w:hAnsi="Calibri"/>
                <w:b/>
                <w:bCs/>
              </w:rPr>
              <w:t>GR</w:t>
            </w:r>
          </w:p>
        </w:tc>
      </w:tr>
    </w:tbl>
    <w:p w14:paraId="720FEDE7" w14:textId="77777777" w:rsidR="006636B7" w:rsidRPr="00122D23" w:rsidRDefault="006636B7" w:rsidP="00A61D2A">
      <w:pPr>
        <w:rPr>
          <w:rFonts w:ascii="Calibri" w:hAnsi="Calibri"/>
          <w:sz w:val="16"/>
        </w:rPr>
      </w:pP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C1AC8" w:rsidRPr="00122D23" w14:paraId="720FEE05" w14:textId="77777777" w:rsidTr="3668BFD7">
        <w:trPr>
          <w:trHeight w:hRule="exact" w:val="5563"/>
        </w:trPr>
        <w:tc>
          <w:tcPr>
            <w:tcW w:w="9639" w:type="dxa"/>
          </w:tcPr>
          <w:p w14:paraId="720FEDE8" w14:textId="77777777" w:rsidR="009279AF" w:rsidRPr="00122D23" w:rsidRDefault="006C1AC8" w:rsidP="00A61D2A">
            <w:pPr>
              <w:pStyle w:val="Header"/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  <w:b/>
                <w:bCs/>
              </w:rPr>
            </w:pPr>
            <w:r w:rsidRPr="00122D23">
              <w:rPr>
                <w:rFonts w:ascii="Calibri" w:hAnsi="Calibri"/>
                <w:b/>
                <w:bCs/>
                <w:szCs w:val="14"/>
              </w:rPr>
              <w:t>Description of the Opportunity</w:t>
            </w:r>
            <w:r w:rsidRPr="00122D23">
              <w:rPr>
                <w:rFonts w:ascii="Calibri" w:hAnsi="Calibri"/>
                <w:b/>
                <w:bCs/>
                <w:sz w:val="20"/>
                <w:szCs w:val="14"/>
              </w:rPr>
              <w:t xml:space="preserve">: </w:t>
            </w:r>
          </w:p>
          <w:p w14:paraId="720FEDE9" w14:textId="77777777" w:rsidR="00A61D2A" w:rsidRDefault="00A61D2A" w:rsidP="00A61D2A">
            <w:pPr>
              <w:pStyle w:val="Header"/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  <w:b/>
                <w:bCs/>
                <w:sz w:val="20"/>
                <w:szCs w:val="14"/>
              </w:rPr>
            </w:pPr>
          </w:p>
          <w:p w14:paraId="720FEDF0" w14:textId="7AF825A7" w:rsidR="002B1A0A" w:rsidRDefault="40491287" w:rsidP="002936D8">
            <w:pPr>
              <w:pStyle w:val="Header"/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  <w:b/>
                <w:bCs/>
              </w:rPr>
            </w:pPr>
            <w:r w:rsidRPr="3668BFD7">
              <w:rPr>
                <w:rFonts w:ascii="Calibri" w:hAnsi="Calibri"/>
                <w:b/>
                <w:bCs/>
              </w:rPr>
              <w:t xml:space="preserve">This role is </w:t>
            </w:r>
            <w:r w:rsidR="3A34507C" w:rsidRPr="3668BFD7">
              <w:rPr>
                <w:rFonts w:ascii="Calibri" w:hAnsi="Calibri"/>
                <w:b/>
                <w:bCs/>
              </w:rPr>
              <w:t>based on the 1</w:t>
            </w:r>
            <w:r w:rsidR="3A34507C" w:rsidRPr="3668BFD7">
              <w:rPr>
                <w:rFonts w:ascii="Calibri" w:hAnsi="Calibri"/>
                <w:b/>
                <w:bCs/>
                <w:vertAlign w:val="superscript"/>
              </w:rPr>
              <w:t>st</w:t>
            </w:r>
            <w:r w:rsidR="3A34507C" w:rsidRPr="3668BFD7">
              <w:rPr>
                <w:rFonts w:ascii="Calibri" w:hAnsi="Calibri"/>
                <w:b/>
                <w:bCs/>
              </w:rPr>
              <w:t xml:space="preserve"> floor of South Bucks Hospice within the </w:t>
            </w:r>
            <w:r w:rsidR="20AA5E1F" w:rsidRPr="3668BFD7">
              <w:rPr>
                <w:rFonts w:ascii="Calibri" w:hAnsi="Calibri"/>
                <w:b/>
                <w:bCs/>
              </w:rPr>
              <w:t>Lymphoedema</w:t>
            </w:r>
            <w:r w:rsidR="3A34507C" w:rsidRPr="3668BFD7">
              <w:rPr>
                <w:rFonts w:ascii="Calibri" w:hAnsi="Calibri"/>
                <w:b/>
                <w:bCs/>
              </w:rPr>
              <w:t xml:space="preserve"> </w:t>
            </w:r>
            <w:r w:rsidR="20AA5E1F" w:rsidRPr="3668BFD7">
              <w:rPr>
                <w:rFonts w:ascii="Calibri" w:hAnsi="Calibri"/>
                <w:b/>
                <w:bCs/>
              </w:rPr>
              <w:t>team office</w:t>
            </w:r>
            <w:r w:rsidR="6BE6E18E" w:rsidRPr="3668BFD7">
              <w:rPr>
                <w:rFonts w:ascii="Calibri" w:hAnsi="Calibri"/>
                <w:b/>
                <w:bCs/>
              </w:rPr>
              <w:t xml:space="preserve">, working directly with patients and the </w:t>
            </w:r>
            <w:r w:rsidR="766BD64F" w:rsidRPr="3668BFD7">
              <w:rPr>
                <w:rFonts w:ascii="Calibri" w:hAnsi="Calibri"/>
                <w:b/>
                <w:bCs/>
              </w:rPr>
              <w:t xml:space="preserve">lymphoedema team. </w:t>
            </w:r>
            <w:r w:rsidR="6ADFD76D" w:rsidRPr="3668BFD7">
              <w:rPr>
                <w:rFonts w:ascii="Calibri" w:hAnsi="Calibri"/>
                <w:b/>
                <w:bCs/>
              </w:rPr>
              <w:t>This is a busy office environment</w:t>
            </w:r>
            <w:r w:rsidR="0C8F5455" w:rsidRPr="3668BFD7">
              <w:rPr>
                <w:rFonts w:ascii="Calibri" w:hAnsi="Calibri"/>
                <w:b/>
                <w:bCs/>
              </w:rPr>
              <w:t xml:space="preserve"> and a</w:t>
            </w:r>
            <w:r w:rsidR="766BD64F" w:rsidRPr="3668BFD7">
              <w:rPr>
                <w:rFonts w:ascii="Calibri" w:hAnsi="Calibri"/>
                <w:b/>
                <w:bCs/>
              </w:rPr>
              <w:t>ctivities will include</w:t>
            </w:r>
          </w:p>
          <w:p w14:paraId="5E43838E" w14:textId="77777777" w:rsidR="0062438A" w:rsidRDefault="0062438A" w:rsidP="002936D8">
            <w:pPr>
              <w:pStyle w:val="Header"/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  <w:b/>
                <w:bCs/>
              </w:rPr>
            </w:pPr>
          </w:p>
          <w:p w14:paraId="20C5AC64" w14:textId="0E309BF7" w:rsidR="0062438A" w:rsidRPr="00C6728C" w:rsidRDefault="007F15F5" w:rsidP="0062438A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</w:rPr>
            </w:pPr>
            <w:r w:rsidRPr="00C6728C">
              <w:rPr>
                <w:rFonts w:ascii="Calibri" w:hAnsi="Calibri"/>
              </w:rPr>
              <w:t>Meeting and greeting patients</w:t>
            </w:r>
          </w:p>
          <w:p w14:paraId="093A4D2E" w14:textId="7AC8C0DA" w:rsidR="007F15F5" w:rsidRPr="00C6728C" w:rsidRDefault="007F15F5" w:rsidP="0062438A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</w:rPr>
            </w:pPr>
            <w:r w:rsidRPr="00C6728C">
              <w:rPr>
                <w:rFonts w:ascii="Calibri" w:hAnsi="Calibri"/>
              </w:rPr>
              <w:t>Scanning patients notes onto the computer</w:t>
            </w:r>
          </w:p>
          <w:p w14:paraId="20514FC5" w14:textId="7C146C20" w:rsidR="007F15F5" w:rsidRPr="00C6728C" w:rsidRDefault="00E22018" w:rsidP="0062438A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</w:rPr>
            </w:pPr>
            <w:r w:rsidRPr="00C6728C">
              <w:rPr>
                <w:rFonts w:ascii="Calibri" w:hAnsi="Calibri"/>
              </w:rPr>
              <w:t>Answering the phones and dealing with general enquiries</w:t>
            </w:r>
          </w:p>
          <w:p w14:paraId="2839A563" w14:textId="1B44B259" w:rsidR="00E22018" w:rsidRPr="00C6728C" w:rsidRDefault="00394791" w:rsidP="0062438A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</w:rPr>
            </w:pPr>
            <w:r w:rsidRPr="00C6728C">
              <w:rPr>
                <w:rFonts w:ascii="Calibri" w:hAnsi="Calibri"/>
              </w:rPr>
              <w:t>Helping with the laundry</w:t>
            </w:r>
          </w:p>
          <w:p w14:paraId="41E8DFFF" w14:textId="194D4F7F" w:rsidR="00394791" w:rsidRPr="00C6728C" w:rsidRDefault="0060083B" w:rsidP="0062438A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</w:rPr>
            </w:pPr>
            <w:r w:rsidRPr="00C6728C">
              <w:rPr>
                <w:rFonts w:ascii="Calibri" w:hAnsi="Calibri"/>
              </w:rPr>
              <w:t>Stock rotat</w:t>
            </w:r>
            <w:r w:rsidR="00CC23B9" w:rsidRPr="00C6728C">
              <w:rPr>
                <w:rFonts w:ascii="Calibri" w:hAnsi="Calibri"/>
              </w:rPr>
              <w:t>ing products used by the team</w:t>
            </w:r>
          </w:p>
          <w:p w14:paraId="0F05BC9B" w14:textId="2A45D235" w:rsidR="00CC23B9" w:rsidRPr="00C6728C" w:rsidRDefault="00CC23B9" w:rsidP="0062438A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</w:rPr>
            </w:pPr>
            <w:r w:rsidRPr="00C6728C">
              <w:rPr>
                <w:rFonts w:ascii="Calibri" w:hAnsi="Calibri"/>
              </w:rPr>
              <w:t>Showing patients out at the end of their treatment</w:t>
            </w:r>
          </w:p>
          <w:p w14:paraId="720FEDF1" w14:textId="77777777" w:rsidR="002B1A0A" w:rsidRPr="00A61D2A" w:rsidRDefault="002B1A0A" w:rsidP="00A61D2A">
            <w:pPr>
              <w:pStyle w:val="Header"/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  <w:b/>
                <w:bCs/>
              </w:rPr>
            </w:pPr>
          </w:p>
          <w:p w14:paraId="7F0A5E2E" w14:textId="77777777" w:rsidR="002936D8" w:rsidRDefault="002936D8" w:rsidP="00A61D2A">
            <w:pPr>
              <w:pStyle w:val="Header"/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  <w:b/>
                <w:bCs/>
              </w:rPr>
            </w:pPr>
          </w:p>
          <w:p w14:paraId="720FEE01" w14:textId="5D78700D" w:rsidR="009279AF" w:rsidRPr="00122D23" w:rsidRDefault="1CA5330C" w:rsidP="3668BFD7">
            <w:pPr>
              <w:pStyle w:val="Header"/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  <w:b/>
                <w:bCs/>
              </w:rPr>
            </w:pPr>
            <w:r w:rsidRPr="3668BFD7">
              <w:rPr>
                <w:rFonts w:ascii="Calibri" w:hAnsi="Calibri"/>
                <w:b/>
                <w:bCs/>
              </w:rPr>
              <w:t>This role would be perfect for some</w:t>
            </w:r>
            <w:r w:rsidR="7AE68CC1" w:rsidRPr="3668BFD7">
              <w:rPr>
                <w:rFonts w:ascii="Calibri" w:hAnsi="Calibri"/>
                <w:b/>
                <w:bCs/>
              </w:rPr>
              <w:t xml:space="preserve">one looking to gain experience in a clinical environment or someone who has previously worked in health and social care who wants to support the work of the hospice. </w:t>
            </w:r>
          </w:p>
          <w:p w14:paraId="720FEE02" w14:textId="77777777" w:rsidR="009279AF" w:rsidRPr="00122D23" w:rsidRDefault="009279AF" w:rsidP="00A61D2A">
            <w:pPr>
              <w:pStyle w:val="Header"/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  <w:b/>
                <w:bCs/>
                <w:sz w:val="20"/>
                <w:szCs w:val="14"/>
              </w:rPr>
            </w:pPr>
          </w:p>
          <w:p w14:paraId="720FEE03" w14:textId="77777777" w:rsidR="00476162" w:rsidRPr="00122D23" w:rsidRDefault="00476162" w:rsidP="00A61D2A">
            <w:pPr>
              <w:pStyle w:val="Header"/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  <w:b/>
                <w:bCs/>
                <w:sz w:val="20"/>
                <w:szCs w:val="14"/>
              </w:rPr>
            </w:pPr>
          </w:p>
          <w:p w14:paraId="720FEE04" w14:textId="77777777" w:rsidR="00476162" w:rsidRPr="00122D23" w:rsidRDefault="00476162" w:rsidP="00A61D2A">
            <w:pPr>
              <w:pStyle w:val="Header"/>
              <w:tabs>
                <w:tab w:val="clear" w:pos="4153"/>
                <w:tab w:val="clear" w:pos="8306"/>
                <w:tab w:val="left" w:pos="1232"/>
              </w:tabs>
              <w:rPr>
                <w:rFonts w:ascii="Calibri" w:hAnsi="Calibri"/>
                <w:b/>
                <w:bCs/>
                <w:sz w:val="20"/>
                <w:szCs w:val="14"/>
              </w:rPr>
            </w:pPr>
          </w:p>
        </w:tc>
      </w:tr>
    </w:tbl>
    <w:p w14:paraId="2746CF2A" w14:textId="3AC5A7BD" w:rsidR="3668BFD7" w:rsidRDefault="3668BFD7"/>
    <w:p w14:paraId="720FEE08" w14:textId="77777777" w:rsidR="004F0C55" w:rsidRPr="00122D23" w:rsidRDefault="004F0C55">
      <w:pPr>
        <w:rPr>
          <w:rFonts w:ascii="Calibri" w:hAnsi="Calibri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4F0C55" w:rsidRPr="00122D23" w14:paraId="720FEE0F" w14:textId="77777777" w:rsidTr="3668BFD7">
        <w:trPr>
          <w:trHeight w:val="1879"/>
        </w:trPr>
        <w:tc>
          <w:tcPr>
            <w:tcW w:w="9836" w:type="dxa"/>
          </w:tcPr>
          <w:p w14:paraId="720FEE09" w14:textId="77777777" w:rsidR="004F0C55" w:rsidRPr="00122D23" w:rsidRDefault="004F0C55" w:rsidP="004F0C55">
            <w:pPr>
              <w:rPr>
                <w:rFonts w:ascii="Calibri" w:hAnsi="Calibri" w:cs="Arial"/>
                <w:b/>
                <w:bCs/>
              </w:rPr>
            </w:pPr>
            <w:r w:rsidRPr="00122D23">
              <w:rPr>
                <w:rFonts w:ascii="Calibri" w:hAnsi="Calibri" w:cs="Arial"/>
                <w:b/>
                <w:bCs/>
              </w:rPr>
              <w:t>Skills / Qualifications or personal qualities</w:t>
            </w:r>
            <w:r w:rsidRPr="00122D23">
              <w:rPr>
                <w:rFonts w:ascii="Calibri" w:hAnsi="Calibri" w:cs="Arial"/>
              </w:rPr>
              <w:t xml:space="preserve"> </w:t>
            </w:r>
            <w:r w:rsidRPr="00122D23">
              <w:rPr>
                <w:rFonts w:ascii="Calibri" w:hAnsi="Calibri" w:cs="Arial"/>
                <w:b/>
                <w:bCs/>
              </w:rPr>
              <w:t>required:</w:t>
            </w:r>
          </w:p>
          <w:p w14:paraId="720FEE0A" w14:textId="77777777" w:rsidR="00BC1D4F" w:rsidRPr="00C6728C" w:rsidRDefault="00A61D2A" w:rsidP="00A61D2A">
            <w:pPr>
              <w:numPr>
                <w:ilvl w:val="0"/>
                <w:numId w:val="7"/>
              </w:numPr>
              <w:rPr>
                <w:rFonts w:ascii="Calibri" w:hAnsi="Calibri" w:cs="Arial"/>
                <w:bCs/>
              </w:rPr>
            </w:pPr>
            <w:r w:rsidRPr="00C6728C">
              <w:rPr>
                <w:rFonts w:ascii="Calibri" w:hAnsi="Calibri" w:cs="Arial"/>
                <w:bCs/>
              </w:rPr>
              <w:t>Excellent communication skills</w:t>
            </w:r>
          </w:p>
          <w:p w14:paraId="1F85D57C" w14:textId="1E3FD8BC" w:rsidR="00394791" w:rsidRPr="00C6728C" w:rsidRDefault="00394791" w:rsidP="00A61D2A">
            <w:pPr>
              <w:numPr>
                <w:ilvl w:val="0"/>
                <w:numId w:val="7"/>
              </w:numPr>
              <w:rPr>
                <w:rFonts w:ascii="Calibri" w:hAnsi="Calibri" w:cs="Arial"/>
                <w:bCs/>
              </w:rPr>
            </w:pPr>
            <w:r w:rsidRPr="00C6728C">
              <w:rPr>
                <w:rFonts w:ascii="Calibri" w:hAnsi="Calibri" w:cs="Arial"/>
                <w:bCs/>
              </w:rPr>
              <w:t>Good organisational skills</w:t>
            </w:r>
          </w:p>
          <w:p w14:paraId="6C563FF1" w14:textId="35044E1A" w:rsidR="00F34F35" w:rsidRPr="00C6728C" w:rsidRDefault="00CC23B9" w:rsidP="00A61D2A">
            <w:pPr>
              <w:numPr>
                <w:ilvl w:val="0"/>
                <w:numId w:val="7"/>
              </w:numPr>
              <w:rPr>
                <w:rFonts w:ascii="Calibri" w:hAnsi="Calibri" w:cs="Arial"/>
                <w:bCs/>
              </w:rPr>
            </w:pPr>
            <w:r w:rsidRPr="00C6728C">
              <w:rPr>
                <w:rFonts w:ascii="Calibri" w:hAnsi="Calibri" w:cs="Arial"/>
                <w:bCs/>
              </w:rPr>
              <w:t>Good administrative skills</w:t>
            </w:r>
          </w:p>
          <w:p w14:paraId="720FEE0E" w14:textId="019C8FB8" w:rsidR="00A61D2A" w:rsidRPr="00122D23" w:rsidRDefault="00A61D2A" w:rsidP="00A61D2A">
            <w:pPr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C6728C">
              <w:rPr>
                <w:rFonts w:ascii="Calibri" w:hAnsi="Calibri" w:cs="Arial"/>
                <w:bCs/>
              </w:rPr>
              <w:t>Over 1</w:t>
            </w:r>
            <w:r w:rsidR="00F34F35" w:rsidRPr="00C6728C">
              <w:rPr>
                <w:rFonts w:ascii="Calibri" w:hAnsi="Calibri" w:cs="Arial"/>
                <w:bCs/>
              </w:rPr>
              <w:t>8</w:t>
            </w:r>
            <w:r w:rsidRPr="00C6728C">
              <w:rPr>
                <w:rFonts w:ascii="Calibri" w:hAnsi="Calibri" w:cs="Arial"/>
                <w:bCs/>
              </w:rPr>
              <w:t xml:space="preserve"> years of age</w:t>
            </w:r>
          </w:p>
        </w:tc>
      </w:tr>
      <w:tr w:rsidR="00583236" w:rsidRPr="00122D23" w14:paraId="2C171221" w14:textId="77777777" w:rsidTr="3668BFD7">
        <w:trPr>
          <w:trHeight w:val="1879"/>
        </w:trPr>
        <w:tc>
          <w:tcPr>
            <w:tcW w:w="9836" w:type="dxa"/>
          </w:tcPr>
          <w:p w14:paraId="52E64229" w14:textId="77777777" w:rsidR="00583236" w:rsidRDefault="00442912" w:rsidP="004F0C5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lastRenderedPageBreak/>
              <w:t>Commitment</w:t>
            </w:r>
          </w:p>
          <w:p w14:paraId="178EC73A" w14:textId="77777777" w:rsidR="00442912" w:rsidRDefault="00442912" w:rsidP="004F0C55">
            <w:pPr>
              <w:rPr>
                <w:rFonts w:ascii="Calibri" w:hAnsi="Calibri" w:cs="Arial"/>
                <w:b/>
                <w:bCs/>
              </w:rPr>
            </w:pPr>
          </w:p>
          <w:p w14:paraId="38C6577C" w14:textId="478C7417" w:rsidR="00442912" w:rsidRPr="00D62719" w:rsidRDefault="00442912" w:rsidP="004F0C55">
            <w:pPr>
              <w:rPr>
                <w:rFonts w:ascii="Calibri" w:hAnsi="Calibri" w:cs="Arial"/>
              </w:rPr>
            </w:pPr>
            <w:r w:rsidRPr="00D62719">
              <w:rPr>
                <w:rFonts w:ascii="Calibri" w:hAnsi="Calibri" w:cs="Arial"/>
              </w:rPr>
              <w:t xml:space="preserve">We are looking for someone who </w:t>
            </w:r>
            <w:r w:rsidR="00D62719" w:rsidRPr="00D62719">
              <w:rPr>
                <w:rFonts w:ascii="Calibri" w:hAnsi="Calibri" w:cs="Arial"/>
              </w:rPr>
              <w:t xml:space="preserve">has 3 hours to spare once a week on a Monday or Friday, though this may be negotiable. </w:t>
            </w:r>
          </w:p>
        </w:tc>
      </w:tr>
      <w:tr w:rsidR="005F0B10" w:rsidRPr="00122D23" w14:paraId="5FE3AE55" w14:textId="77777777" w:rsidTr="3668BFD7">
        <w:trPr>
          <w:trHeight w:val="1879"/>
        </w:trPr>
        <w:tc>
          <w:tcPr>
            <w:tcW w:w="9836" w:type="dxa"/>
          </w:tcPr>
          <w:p w14:paraId="7CD2FC1A" w14:textId="77777777" w:rsidR="005F0B10" w:rsidRDefault="005F0B10" w:rsidP="004F0C5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Other</w:t>
            </w:r>
          </w:p>
          <w:p w14:paraId="3AB30DCC" w14:textId="77777777" w:rsidR="005F0B10" w:rsidRDefault="005F0B10" w:rsidP="004F0C55">
            <w:pPr>
              <w:rPr>
                <w:rFonts w:ascii="Calibri" w:hAnsi="Calibri" w:cs="Arial"/>
                <w:b/>
                <w:bCs/>
              </w:rPr>
            </w:pPr>
          </w:p>
          <w:p w14:paraId="709D5C1D" w14:textId="3395B07B" w:rsidR="00600C52" w:rsidRPr="00122D23" w:rsidRDefault="7AE68CC1" w:rsidP="3668BFD7">
            <w:pPr>
              <w:rPr>
                <w:rFonts w:ascii="Calibri" w:hAnsi="Calibri" w:cs="Arial"/>
              </w:rPr>
            </w:pPr>
            <w:r w:rsidRPr="3668BFD7">
              <w:rPr>
                <w:rFonts w:ascii="Calibri" w:hAnsi="Calibri" w:cs="Arial"/>
              </w:rPr>
              <w:t>This role will be subject to a DBS check</w:t>
            </w:r>
          </w:p>
        </w:tc>
      </w:tr>
      <w:tr w:rsidR="00C6728C" w:rsidRPr="00122D23" w14:paraId="655FE97C" w14:textId="77777777" w:rsidTr="3668BFD7">
        <w:trPr>
          <w:trHeight w:val="1879"/>
        </w:trPr>
        <w:tc>
          <w:tcPr>
            <w:tcW w:w="9836" w:type="dxa"/>
          </w:tcPr>
          <w:p w14:paraId="4253FAFB" w14:textId="77777777" w:rsidR="00C6728C" w:rsidRDefault="00C6728C" w:rsidP="004F0C55">
            <w:pPr>
              <w:rPr>
                <w:rFonts w:ascii="Calibri" w:hAnsi="Calibri" w:cs="Arial"/>
                <w:b/>
                <w:bCs/>
              </w:rPr>
            </w:pPr>
          </w:p>
          <w:p w14:paraId="768A5D74" w14:textId="77777777" w:rsidR="00C6728C" w:rsidRDefault="00C6728C" w:rsidP="004F0C5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Supervisor</w:t>
            </w:r>
          </w:p>
          <w:p w14:paraId="10B4467B" w14:textId="77777777" w:rsidR="00C6728C" w:rsidRDefault="00C6728C" w:rsidP="004F0C55">
            <w:pPr>
              <w:rPr>
                <w:rFonts w:ascii="Calibri" w:hAnsi="Calibri" w:cs="Arial"/>
                <w:b/>
                <w:bCs/>
              </w:rPr>
            </w:pPr>
          </w:p>
          <w:p w14:paraId="0390CEF3" w14:textId="359264BB" w:rsidR="00C6728C" w:rsidRPr="00C36790" w:rsidRDefault="00C6728C" w:rsidP="004F0C55">
            <w:pPr>
              <w:rPr>
                <w:rFonts w:ascii="Calibri" w:hAnsi="Calibri" w:cs="Arial"/>
              </w:rPr>
            </w:pPr>
            <w:r w:rsidRPr="00C36790">
              <w:rPr>
                <w:rFonts w:ascii="Calibri" w:hAnsi="Calibri" w:cs="Arial"/>
              </w:rPr>
              <w:t xml:space="preserve">Lynn </w:t>
            </w:r>
            <w:r w:rsidR="00C36790" w:rsidRPr="00C36790">
              <w:rPr>
                <w:rFonts w:ascii="Calibri" w:hAnsi="Calibri" w:cs="Arial"/>
              </w:rPr>
              <w:t>Brooks</w:t>
            </w:r>
          </w:p>
        </w:tc>
      </w:tr>
    </w:tbl>
    <w:p w14:paraId="720FEE10" w14:textId="77777777" w:rsidR="008D76F6" w:rsidRPr="00474EC2" w:rsidRDefault="008D76F6" w:rsidP="00A61D2A">
      <w:pPr>
        <w:pStyle w:val="Header"/>
        <w:tabs>
          <w:tab w:val="clear" w:pos="4153"/>
          <w:tab w:val="clear" w:pos="8306"/>
        </w:tabs>
        <w:ind w:right="287"/>
        <w:jc w:val="both"/>
        <w:rPr>
          <w:rFonts w:ascii="Calibri" w:hAnsi="Calibri" w:cs="Arial"/>
          <w:bCs/>
          <w:color w:val="FF0000"/>
        </w:rPr>
      </w:pPr>
    </w:p>
    <w:sectPr w:rsidR="008D76F6" w:rsidRPr="00474EC2" w:rsidSect="00122D23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2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570C" w14:textId="77777777" w:rsidR="00ED7548" w:rsidRDefault="00ED7548">
      <w:r>
        <w:separator/>
      </w:r>
    </w:p>
  </w:endnote>
  <w:endnote w:type="continuationSeparator" w:id="0">
    <w:p w14:paraId="2123694D" w14:textId="77777777" w:rsidR="00ED7548" w:rsidRDefault="00ED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9C63" w14:textId="77777777" w:rsidR="0008652C" w:rsidRPr="002936D8" w:rsidRDefault="0008652C" w:rsidP="0008652C">
    <w:pPr>
      <w:pBdr>
        <w:right w:val="single" w:sz="4" w:space="4" w:color="auto"/>
      </w:pBdr>
      <w:spacing w:after="160" w:line="259" w:lineRule="auto"/>
      <w:jc w:val="center"/>
      <w:rPr>
        <w:rFonts w:asciiTheme="minorHAnsi" w:eastAsiaTheme="minorHAnsi" w:hAnsiTheme="minorHAnsi" w:cstheme="minorBidi"/>
        <w:sz w:val="22"/>
        <w:szCs w:val="22"/>
      </w:rPr>
    </w:pPr>
    <w:r w:rsidRPr="002936D8">
      <w:rPr>
        <w:rFonts w:asciiTheme="minorHAnsi" w:eastAsiaTheme="minorHAnsi" w:hAnsiTheme="minorHAnsi" w:cstheme="minorBid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555761" wp14:editId="44062723">
              <wp:simplePos x="0" y="0"/>
              <wp:positionH relativeFrom="column">
                <wp:posOffset>1676400</wp:posOffset>
              </wp:positionH>
              <wp:positionV relativeFrom="paragraph">
                <wp:posOffset>1927860</wp:posOffset>
              </wp:positionV>
              <wp:extent cx="914400" cy="914400"/>
              <wp:effectExtent l="0" t="0" r="76200" b="5715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" cy="914400"/>
                      </a:xfrm>
                      <a:prstGeom prst="straightConnector1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32" coordsize="21600,21600" o:oned="t" filled="f" o:spt="32" path="m,l21600,21600e" w14:anchorId="6ADC3418">
              <v:path fillok="f" arrowok="t" o:connecttype="none"/>
              <o:lock v:ext="edit" shapetype="t"/>
            </v:shapetype>
            <v:shape id="Straight Arrow Connector 1" style="position:absolute;margin-left:132pt;margin-top:151.8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">
              <v:stroke joinstyle="miter" endarrow="block"/>
            </v:shape>
          </w:pict>
        </mc:Fallback>
      </mc:AlternateContent>
    </w:r>
    <w:r w:rsidRPr="002936D8">
      <w:rPr>
        <w:rFonts w:asciiTheme="minorHAnsi" w:eastAsiaTheme="minorHAnsi" w:hAnsiTheme="minorHAnsi" w:cstheme="minorBidi"/>
        <w:sz w:val="18"/>
        <w:szCs w:val="18"/>
      </w:rPr>
      <w:t xml:space="preserve">South Bucks Hospice is a Company Limited by Guarantee </w:t>
    </w:r>
    <w:r w:rsidRPr="002936D8">
      <w:rPr>
        <w:rFonts w:asciiTheme="minorHAnsi" w:eastAsiaTheme="minorHAnsi" w:hAnsiTheme="minorHAnsi" w:cstheme="minorBidi"/>
        <w:b/>
        <w:bCs/>
        <w:sz w:val="18"/>
        <w:szCs w:val="18"/>
      </w:rPr>
      <w:t xml:space="preserve">I </w:t>
    </w:r>
    <w:r w:rsidRPr="002936D8">
      <w:rPr>
        <w:rFonts w:asciiTheme="minorHAnsi" w:eastAsiaTheme="minorHAnsi" w:hAnsiTheme="minorHAnsi" w:cstheme="minorBidi"/>
        <w:sz w:val="18"/>
        <w:szCs w:val="18"/>
      </w:rPr>
      <w:t xml:space="preserve">Registered in England and Wales No 6775584 </w:t>
    </w:r>
    <w:r w:rsidRPr="002936D8">
      <w:rPr>
        <w:rFonts w:asciiTheme="minorHAnsi" w:eastAsiaTheme="minorHAnsi" w:hAnsiTheme="minorHAnsi" w:cstheme="minorBidi"/>
        <w:b/>
        <w:bCs/>
        <w:sz w:val="18"/>
        <w:szCs w:val="18"/>
      </w:rPr>
      <w:t xml:space="preserve">I </w:t>
    </w:r>
    <w:r w:rsidRPr="002936D8">
      <w:rPr>
        <w:rFonts w:asciiTheme="minorHAnsi" w:eastAsiaTheme="minorHAnsi" w:hAnsiTheme="minorHAnsi" w:cstheme="minorBidi"/>
        <w:sz w:val="18"/>
        <w:szCs w:val="18"/>
      </w:rPr>
      <w:t xml:space="preserve">Registered Charity No. 1128881 </w:t>
    </w:r>
    <w:r w:rsidRPr="002936D8">
      <w:rPr>
        <w:rFonts w:asciiTheme="minorHAnsi" w:eastAsiaTheme="minorHAnsi" w:hAnsiTheme="minorHAnsi" w:cstheme="minorBidi"/>
        <w:b/>
        <w:bCs/>
        <w:sz w:val="18"/>
        <w:szCs w:val="18"/>
      </w:rPr>
      <w:t xml:space="preserve">I </w:t>
    </w:r>
    <w:r w:rsidRPr="002936D8">
      <w:rPr>
        <w:rFonts w:asciiTheme="minorHAnsi" w:eastAsiaTheme="minorHAnsi" w:hAnsiTheme="minorHAnsi" w:cstheme="minorBidi"/>
        <w:sz w:val="18"/>
        <w:szCs w:val="18"/>
      </w:rPr>
      <w:t>Registered office is Butterfly House, Kingswood Park,</w:t>
    </w:r>
    <w:r w:rsidRPr="002936D8">
      <w:rPr>
        <w:rFonts w:asciiTheme="minorHAnsi" w:eastAsiaTheme="minorHAnsi" w:hAnsiTheme="minorHAnsi" w:cstheme="minorBidi"/>
        <w:sz w:val="22"/>
        <w:szCs w:val="22"/>
      </w:rPr>
      <w:t xml:space="preserve"> H</w:t>
    </w:r>
    <w:r w:rsidRPr="002936D8">
      <w:rPr>
        <w:rFonts w:asciiTheme="minorHAnsi" w:eastAsiaTheme="minorHAnsi" w:hAnsiTheme="minorHAnsi" w:cstheme="minorBidi"/>
        <w:sz w:val="18"/>
        <w:szCs w:val="18"/>
      </w:rPr>
      <w:t>igh Wycombe, Buckinghamshire. HP13 6GR</w:t>
    </w:r>
  </w:p>
  <w:p w14:paraId="720FEE16" w14:textId="2EFC5FAB" w:rsidR="00465BBB" w:rsidRPr="00C25AA6" w:rsidRDefault="00465BBB" w:rsidP="00C25AA6">
    <w:pPr>
      <w:pStyle w:val="Footer"/>
      <w:rPr>
        <w:rFonts w:ascii="Arial" w:hAnsi="Arial" w:cs="Arial"/>
        <w:i/>
        <w:iCs/>
        <w:sz w:val="20"/>
        <w:szCs w:val="20"/>
      </w:rPr>
    </w:pPr>
    <w:r w:rsidRPr="00C25AA6">
      <w:rPr>
        <w:rFonts w:ascii="Arial" w:hAnsi="Arial" w:cs="Arial"/>
        <w:i/>
        <w:iCs/>
        <w:sz w:val="20"/>
        <w:szCs w:val="20"/>
      </w:rPr>
      <w:tab/>
    </w:r>
    <w:r w:rsidRPr="00C25AA6">
      <w:rPr>
        <w:rFonts w:ascii="Arial" w:hAnsi="Arial" w:cs="Arial"/>
        <w:i/>
        <w:iCs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EE17" w14:textId="77777777" w:rsidR="00465BBB" w:rsidRPr="00C25AA6" w:rsidRDefault="00465BBB">
    <w:pPr>
      <w:pStyle w:val="Footer"/>
      <w:rPr>
        <w:i/>
        <w:iCs/>
        <w:sz w:val="20"/>
        <w:szCs w:val="20"/>
      </w:rPr>
    </w:pPr>
    <w:r w:rsidRPr="00C25AA6">
      <w:rPr>
        <w:i/>
        <w:iCs/>
        <w:sz w:val="20"/>
        <w:szCs w:val="20"/>
      </w:rPr>
      <w:tab/>
    </w:r>
    <w:r w:rsidRPr="00C25AA6">
      <w:rPr>
        <w:i/>
        <w:iCs/>
        <w:sz w:val="20"/>
        <w:szCs w:val="20"/>
      </w:rPr>
      <w:tab/>
    </w:r>
    <w:r w:rsidRPr="00C25AA6">
      <w:rPr>
        <w:i/>
        <w:iCs/>
        <w:sz w:val="20"/>
        <w:szCs w:val="20"/>
      </w:rPr>
      <w:tab/>
    </w:r>
    <w:r w:rsidRPr="00DD5883">
      <w:rPr>
        <w:rFonts w:ascii="Arial" w:hAnsi="Arial" w:cs="Arial"/>
        <w:i/>
        <w:iCs/>
        <w:sz w:val="20"/>
        <w:szCs w:val="20"/>
      </w:rPr>
      <w:t>Page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EF49" w14:textId="77777777" w:rsidR="002936D8" w:rsidRPr="002936D8" w:rsidRDefault="002936D8" w:rsidP="002936D8">
    <w:pPr>
      <w:pBdr>
        <w:right w:val="single" w:sz="4" w:space="4" w:color="auto"/>
      </w:pBdr>
      <w:spacing w:after="160" w:line="259" w:lineRule="auto"/>
      <w:jc w:val="center"/>
      <w:rPr>
        <w:rFonts w:asciiTheme="minorHAnsi" w:eastAsiaTheme="minorHAnsi" w:hAnsiTheme="minorHAnsi" w:cstheme="minorBidi"/>
        <w:sz w:val="22"/>
        <w:szCs w:val="22"/>
      </w:rPr>
    </w:pPr>
    <w:r w:rsidRPr="002936D8">
      <w:rPr>
        <w:rFonts w:asciiTheme="minorHAnsi" w:eastAsiaTheme="minorHAnsi" w:hAnsiTheme="minorHAnsi" w:cstheme="minorBid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E09531" wp14:editId="77C85230">
              <wp:simplePos x="0" y="0"/>
              <wp:positionH relativeFrom="column">
                <wp:posOffset>1676400</wp:posOffset>
              </wp:positionH>
              <wp:positionV relativeFrom="paragraph">
                <wp:posOffset>1927860</wp:posOffset>
              </wp:positionV>
              <wp:extent cx="914400" cy="914400"/>
              <wp:effectExtent l="0" t="0" r="76200" b="5715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" cy="914400"/>
                      </a:xfrm>
                      <a:prstGeom prst="straightConnector1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  <a:tailEnd type="triangle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32" coordsize="21600,21600" o:oned="t" filled="f" o:spt="32" path="m,l21600,21600e" w14:anchorId="6FD5247F">
              <v:path fillok="f" arrowok="t" o:connecttype="none"/>
              <o:lock v:ext="edit" shapetype="t"/>
            </v:shapetype>
            <v:shape id="Straight Arrow Connector 3" style="position:absolute;margin-left:132pt;margin-top:151.8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">
              <v:stroke joinstyle="miter" endarrow="block"/>
            </v:shape>
          </w:pict>
        </mc:Fallback>
      </mc:AlternateContent>
    </w:r>
    <w:r w:rsidRPr="002936D8">
      <w:rPr>
        <w:rFonts w:asciiTheme="minorHAnsi" w:eastAsiaTheme="minorHAnsi" w:hAnsiTheme="minorHAnsi" w:cstheme="minorBidi"/>
        <w:sz w:val="18"/>
        <w:szCs w:val="18"/>
      </w:rPr>
      <w:t xml:space="preserve">South Bucks Hospice is a Company Limited by Guarantee </w:t>
    </w:r>
    <w:r w:rsidRPr="002936D8">
      <w:rPr>
        <w:rFonts w:asciiTheme="minorHAnsi" w:eastAsiaTheme="minorHAnsi" w:hAnsiTheme="minorHAnsi" w:cstheme="minorBidi"/>
        <w:b/>
        <w:bCs/>
        <w:sz w:val="18"/>
        <w:szCs w:val="18"/>
      </w:rPr>
      <w:t xml:space="preserve">I </w:t>
    </w:r>
    <w:r w:rsidRPr="002936D8">
      <w:rPr>
        <w:rFonts w:asciiTheme="minorHAnsi" w:eastAsiaTheme="minorHAnsi" w:hAnsiTheme="minorHAnsi" w:cstheme="minorBidi"/>
        <w:sz w:val="18"/>
        <w:szCs w:val="18"/>
      </w:rPr>
      <w:t xml:space="preserve">Registered in England and Wales No 6775584 </w:t>
    </w:r>
    <w:r w:rsidRPr="002936D8">
      <w:rPr>
        <w:rFonts w:asciiTheme="minorHAnsi" w:eastAsiaTheme="minorHAnsi" w:hAnsiTheme="minorHAnsi" w:cstheme="minorBidi"/>
        <w:b/>
        <w:bCs/>
        <w:sz w:val="18"/>
        <w:szCs w:val="18"/>
      </w:rPr>
      <w:t xml:space="preserve">I </w:t>
    </w:r>
    <w:r w:rsidRPr="002936D8">
      <w:rPr>
        <w:rFonts w:asciiTheme="minorHAnsi" w:eastAsiaTheme="minorHAnsi" w:hAnsiTheme="minorHAnsi" w:cstheme="minorBidi"/>
        <w:sz w:val="18"/>
        <w:szCs w:val="18"/>
      </w:rPr>
      <w:t xml:space="preserve">Registered Charity No. 1128881 </w:t>
    </w:r>
    <w:r w:rsidRPr="002936D8">
      <w:rPr>
        <w:rFonts w:asciiTheme="minorHAnsi" w:eastAsiaTheme="minorHAnsi" w:hAnsiTheme="minorHAnsi" w:cstheme="minorBidi"/>
        <w:b/>
        <w:bCs/>
        <w:sz w:val="18"/>
        <w:szCs w:val="18"/>
      </w:rPr>
      <w:t xml:space="preserve">I </w:t>
    </w:r>
    <w:r w:rsidRPr="002936D8">
      <w:rPr>
        <w:rFonts w:asciiTheme="minorHAnsi" w:eastAsiaTheme="minorHAnsi" w:hAnsiTheme="minorHAnsi" w:cstheme="minorBidi"/>
        <w:sz w:val="18"/>
        <w:szCs w:val="18"/>
      </w:rPr>
      <w:t>Registered office is Butterfly House, Kingswood Park,</w:t>
    </w:r>
    <w:r w:rsidRPr="002936D8">
      <w:rPr>
        <w:rFonts w:asciiTheme="minorHAnsi" w:eastAsiaTheme="minorHAnsi" w:hAnsiTheme="minorHAnsi" w:cstheme="minorBidi"/>
        <w:sz w:val="22"/>
        <w:szCs w:val="22"/>
      </w:rPr>
      <w:t xml:space="preserve"> H</w:t>
    </w:r>
    <w:r w:rsidRPr="002936D8">
      <w:rPr>
        <w:rFonts w:asciiTheme="minorHAnsi" w:eastAsiaTheme="minorHAnsi" w:hAnsiTheme="minorHAnsi" w:cstheme="minorBidi"/>
        <w:sz w:val="18"/>
        <w:szCs w:val="18"/>
      </w:rPr>
      <w:t>igh Wycombe, Buckinghamshire. HP13 6GR</w:t>
    </w:r>
  </w:p>
  <w:p w14:paraId="720FEE19" w14:textId="5E8435FE" w:rsidR="00465BBB" w:rsidRPr="002936D8" w:rsidRDefault="00465BBB" w:rsidP="00293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48E41" w14:textId="77777777" w:rsidR="00ED7548" w:rsidRDefault="00ED7548">
      <w:r>
        <w:separator/>
      </w:r>
    </w:p>
  </w:footnote>
  <w:footnote w:type="continuationSeparator" w:id="0">
    <w:p w14:paraId="57E6CF07" w14:textId="77777777" w:rsidR="00ED7548" w:rsidRDefault="00ED7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EE18" w14:textId="7D9254FA" w:rsidR="00465BBB" w:rsidRPr="00476162" w:rsidRDefault="00A27C3D" w:rsidP="00EB381E">
    <w:pPr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1D2EEE2" wp14:editId="01DB4891">
          <wp:simplePos x="0" y="0"/>
          <wp:positionH relativeFrom="margin">
            <wp:align>right</wp:align>
          </wp:positionH>
          <wp:positionV relativeFrom="paragraph">
            <wp:posOffset>-438150</wp:posOffset>
          </wp:positionV>
          <wp:extent cx="2289600" cy="1148400"/>
          <wp:effectExtent l="0" t="0" r="0" b="0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00" cy="11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C714C"/>
    <w:multiLevelType w:val="hybridMultilevel"/>
    <w:tmpl w:val="7C44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6A10"/>
    <w:multiLevelType w:val="hybridMultilevel"/>
    <w:tmpl w:val="8CCA8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7075F"/>
    <w:multiLevelType w:val="hybridMultilevel"/>
    <w:tmpl w:val="DFC05E1E"/>
    <w:lvl w:ilvl="0" w:tplc="1DFEEF7E">
      <w:numFmt w:val="bullet"/>
      <w:lvlText w:val="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3D36AB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FAEE0EF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574687A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793A290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DF3A54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C6FC52A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3AAAE656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237E1D5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EBA50D7"/>
    <w:multiLevelType w:val="hybridMultilevel"/>
    <w:tmpl w:val="3ACAD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77BB0"/>
    <w:multiLevelType w:val="hybridMultilevel"/>
    <w:tmpl w:val="049C2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A657A"/>
    <w:multiLevelType w:val="hybridMultilevel"/>
    <w:tmpl w:val="9EB4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A0DF7"/>
    <w:multiLevelType w:val="hybridMultilevel"/>
    <w:tmpl w:val="83C6D964"/>
    <w:lvl w:ilvl="0" w:tplc="1E6C6CE0">
      <w:numFmt w:val="bullet"/>
      <w:lvlText w:val="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1" w:tplc="487E5B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6554DD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2A5215F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86CCE5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58D8B6C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5F7EDFB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4BD214F0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982C3F9C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FC833B6"/>
    <w:multiLevelType w:val="hybridMultilevel"/>
    <w:tmpl w:val="B68EE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23CEA"/>
    <w:multiLevelType w:val="hybridMultilevel"/>
    <w:tmpl w:val="81CE4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286204">
    <w:abstractNumId w:val="6"/>
  </w:num>
  <w:num w:numId="2" w16cid:durableId="1836070502">
    <w:abstractNumId w:val="2"/>
  </w:num>
  <w:num w:numId="3" w16cid:durableId="1602910275">
    <w:abstractNumId w:val="7"/>
  </w:num>
  <w:num w:numId="4" w16cid:durableId="1952975443">
    <w:abstractNumId w:val="8"/>
  </w:num>
  <w:num w:numId="5" w16cid:durableId="492726045">
    <w:abstractNumId w:val="1"/>
  </w:num>
  <w:num w:numId="6" w16cid:durableId="1916428040">
    <w:abstractNumId w:val="4"/>
  </w:num>
  <w:num w:numId="7" w16cid:durableId="1013609738">
    <w:abstractNumId w:val="0"/>
  </w:num>
  <w:num w:numId="8" w16cid:durableId="557977697">
    <w:abstractNumId w:val="5"/>
  </w:num>
  <w:num w:numId="9" w16cid:durableId="653949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4A"/>
    <w:rsid w:val="0002034B"/>
    <w:rsid w:val="000203B3"/>
    <w:rsid w:val="00024BA0"/>
    <w:rsid w:val="0004007D"/>
    <w:rsid w:val="0004166A"/>
    <w:rsid w:val="000746A3"/>
    <w:rsid w:val="0008652C"/>
    <w:rsid w:val="00090C2E"/>
    <w:rsid w:val="000B3C83"/>
    <w:rsid w:val="000C3083"/>
    <w:rsid w:val="000E0B19"/>
    <w:rsid w:val="000F3323"/>
    <w:rsid w:val="000F61FA"/>
    <w:rsid w:val="001133AF"/>
    <w:rsid w:val="00122D23"/>
    <w:rsid w:val="00142403"/>
    <w:rsid w:val="001427D5"/>
    <w:rsid w:val="00177B50"/>
    <w:rsid w:val="001814BD"/>
    <w:rsid w:val="001A0FA1"/>
    <w:rsid w:val="001A1D70"/>
    <w:rsid w:val="001C64F3"/>
    <w:rsid w:val="001D1130"/>
    <w:rsid w:val="00221518"/>
    <w:rsid w:val="002936D8"/>
    <w:rsid w:val="002A09E2"/>
    <w:rsid w:val="002B1A0A"/>
    <w:rsid w:val="002D5A56"/>
    <w:rsid w:val="002D6755"/>
    <w:rsid w:val="00300EFB"/>
    <w:rsid w:val="003636E4"/>
    <w:rsid w:val="00374627"/>
    <w:rsid w:val="00394791"/>
    <w:rsid w:val="003A721D"/>
    <w:rsid w:val="003C0CDA"/>
    <w:rsid w:val="003D05A4"/>
    <w:rsid w:val="004110B6"/>
    <w:rsid w:val="00411F66"/>
    <w:rsid w:val="00435AAE"/>
    <w:rsid w:val="00442912"/>
    <w:rsid w:val="00465BBB"/>
    <w:rsid w:val="00474EC2"/>
    <w:rsid w:val="00476162"/>
    <w:rsid w:val="0047659F"/>
    <w:rsid w:val="00486350"/>
    <w:rsid w:val="00491FD3"/>
    <w:rsid w:val="004965F7"/>
    <w:rsid w:val="004B262C"/>
    <w:rsid w:val="004B526B"/>
    <w:rsid w:val="004F0C55"/>
    <w:rsid w:val="00515DE7"/>
    <w:rsid w:val="00516438"/>
    <w:rsid w:val="00556EDB"/>
    <w:rsid w:val="0055795C"/>
    <w:rsid w:val="00560651"/>
    <w:rsid w:val="00565AA8"/>
    <w:rsid w:val="00583236"/>
    <w:rsid w:val="005C5723"/>
    <w:rsid w:val="005D3A5D"/>
    <w:rsid w:val="005E17F9"/>
    <w:rsid w:val="005F0B10"/>
    <w:rsid w:val="0060083B"/>
    <w:rsid w:val="00600C52"/>
    <w:rsid w:val="00601B28"/>
    <w:rsid w:val="0062438A"/>
    <w:rsid w:val="00633AF5"/>
    <w:rsid w:val="0063418A"/>
    <w:rsid w:val="00645F3F"/>
    <w:rsid w:val="00652D05"/>
    <w:rsid w:val="006630F6"/>
    <w:rsid w:val="006636B7"/>
    <w:rsid w:val="00663D65"/>
    <w:rsid w:val="006651B3"/>
    <w:rsid w:val="00666B32"/>
    <w:rsid w:val="006726E8"/>
    <w:rsid w:val="00692173"/>
    <w:rsid w:val="006C1AC8"/>
    <w:rsid w:val="006C2A9F"/>
    <w:rsid w:val="006C377F"/>
    <w:rsid w:val="006D5554"/>
    <w:rsid w:val="00715D2C"/>
    <w:rsid w:val="0072130F"/>
    <w:rsid w:val="00750325"/>
    <w:rsid w:val="00765794"/>
    <w:rsid w:val="007835DD"/>
    <w:rsid w:val="007A3094"/>
    <w:rsid w:val="007C11CD"/>
    <w:rsid w:val="007C5C8C"/>
    <w:rsid w:val="007C694A"/>
    <w:rsid w:val="007F15F5"/>
    <w:rsid w:val="00814CAF"/>
    <w:rsid w:val="0086056C"/>
    <w:rsid w:val="00884AAE"/>
    <w:rsid w:val="00895E3F"/>
    <w:rsid w:val="008A7B01"/>
    <w:rsid w:val="008C1EFD"/>
    <w:rsid w:val="008C2FE4"/>
    <w:rsid w:val="008D69F6"/>
    <w:rsid w:val="008D76F6"/>
    <w:rsid w:val="008F6640"/>
    <w:rsid w:val="00905E65"/>
    <w:rsid w:val="00920D88"/>
    <w:rsid w:val="00921E7E"/>
    <w:rsid w:val="00922F50"/>
    <w:rsid w:val="009279AF"/>
    <w:rsid w:val="009507C9"/>
    <w:rsid w:val="00954449"/>
    <w:rsid w:val="00960D91"/>
    <w:rsid w:val="00984166"/>
    <w:rsid w:val="00993AB0"/>
    <w:rsid w:val="00994E17"/>
    <w:rsid w:val="009A2AEF"/>
    <w:rsid w:val="009C54EB"/>
    <w:rsid w:val="009C581F"/>
    <w:rsid w:val="00A049D0"/>
    <w:rsid w:val="00A0649A"/>
    <w:rsid w:val="00A27C3D"/>
    <w:rsid w:val="00A37297"/>
    <w:rsid w:val="00A37903"/>
    <w:rsid w:val="00A61D2A"/>
    <w:rsid w:val="00AD0B26"/>
    <w:rsid w:val="00AE596C"/>
    <w:rsid w:val="00B157BD"/>
    <w:rsid w:val="00B32E77"/>
    <w:rsid w:val="00B36245"/>
    <w:rsid w:val="00B54197"/>
    <w:rsid w:val="00B648BC"/>
    <w:rsid w:val="00B91D3B"/>
    <w:rsid w:val="00B93D64"/>
    <w:rsid w:val="00BB36DD"/>
    <w:rsid w:val="00BB785E"/>
    <w:rsid w:val="00BC1D4F"/>
    <w:rsid w:val="00BD3397"/>
    <w:rsid w:val="00BE2888"/>
    <w:rsid w:val="00C036AE"/>
    <w:rsid w:val="00C25AA6"/>
    <w:rsid w:val="00C36790"/>
    <w:rsid w:val="00C50D81"/>
    <w:rsid w:val="00C6478B"/>
    <w:rsid w:val="00C6728C"/>
    <w:rsid w:val="00C80B6C"/>
    <w:rsid w:val="00CC23B9"/>
    <w:rsid w:val="00CF2823"/>
    <w:rsid w:val="00D01792"/>
    <w:rsid w:val="00D07763"/>
    <w:rsid w:val="00D23DAC"/>
    <w:rsid w:val="00D362A5"/>
    <w:rsid w:val="00D57255"/>
    <w:rsid w:val="00D62719"/>
    <w:rsid w:val="00D71C3B"/>
    <w:rsid w:val="00D737F2"/>
    <w:rsid w:val="00D8156D"/>
    <w:rsid w:val="00D85ED9"/>
    <w:rsid w:val="00DA7A34"/>
    <w:rsid w:val="00DD2BBF"/>
    <w:rsid w:val="00DD5883"/>
    <w:rsid w:val="00DD6C64"/>
    <w:rsid w:val="00DF134C"/>
    <w:rsid w:val="00E22018"/>
    <w:rsid w:val="00E22D34"/>
    <w:rsid w:val="00E56ED5"/>
    <w:rsid w:val="00E819BA"/>
    <w:rsid w:val="00EB381E"/>
    <w:rsid w:val="00EB6390"/>
    <w:rsid w:val="00EC0A98"/>
    <w:rsid w:val="00EC4730"/>
    <w:rsid w:val="00ED3734"/>
    <w:rsid w:val="00ED7548"/>
    <w:rsid w:val="00EE20D2"/>
    <w:rsid w:val="00EF02A9"/>
    <w:rsid w:val="00EF1C71"/>
    <w:rsid w:val="00F05266"/>
    <w:rsid w:val="00F17E32"/>
    <w:rsid w:val="00F2455C"/>
    <w:rsid w:val="00F26779"/>
    <w:rsid w:val="00F34F35"/>
    <w:rsid w:val="00F4075B"/>
    <w:rsid w:val="00F435B3"/>
    <w:rsid w:val="00F62611"/>
    <w:rsid w:val="00F7091A"/>
    <w:rsid w:val="00F91208"/>
    <w:rsid w:val="00FB4192"/>
    <w:rsid w:val="00FC7858"/>
    <w:rsid w:val="00FD4C53"/>
    <w:rsid w:val="0C7A876C"/>
    <w:rsid w:val="0C8F5455"/>
    <w:rsid w:val="1CA5330C"/>
    <w:rsid w:val="20AA5E1F"/>
    <w:rsid w:val="32D03CB6"/>
    <w:rsid w:val="3668BFD7"/>
    <w:rsid w:val="3A34507C"/>
    <w:rsid w:val="3DE83648"/>
    <w:rsid w:val="40491287"/>
    <w:rsid w:val="4DC8BFBB"/>
    <w:rsid w:val="5911FE27"/>
    <w:rsid w:val="6ADFD76D"/>
    <w:rsid w:val="6BE6E18E"/>
    <w:rsid w:val="766BD64F"/>
    <w:rsid w:val="7AE68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0FEDD0"/>
  <w15:chartTrackingRefBased/>
  <w15:docId w15:val="{25C73857-8981-4E83-9BA5-44E66CAB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D6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63D6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63D65"/>
    <w:pPr>
      <w:keepNext/>
      <w:tabs>
        <w:tab w:val="left" w:pos="1232"/>
      </w:tabs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rsid w:val="00663D65"/>
    <w:pPr>
      <w:keepNext/>
      <w:tabs>
        <w:tab w:val="left" w:pos="1232"/>
      </w:tabs>
      <w:jc w:val="center"/>
      <w:outlineLvl w:val="2"/>
    </w:pPr>
    <w:rPr>
      <w:rFonts w:ascii="Arial" w:hAnsi="Arial" w:cs="Arial"/>
      <w:b/>
      <w:szCs w:val="13"/>
    </w:rPr>
  </w:style>
  <w:style w:type="paragraph" w:styleId="Heading4">
    <w:name w:val="heading 4"/>
    <w:basedOn w:val="Normal"/>
    <w:next w:val="Normal"/>
    <w:qFormat/>
    <w:rsid w:val="00663D65"/>
    <w:pPr>
      <w:keepNext/>
      <w:tabs>
        <w:tab w:val="left" w:pos="1232"/>
      </w:tabs>
      <w:outlineLvl w:val="3"/>
    </w:pPr>
    <w:rPr>
      <w:rFonts w:ascii="Arial" w:hAnsi="Arial"/>
      <w:b/>
      <w:bCs/>
      <w:sz w:val="22"/>
      <w:szCs w:val="14"/>
    </w:rPr>
  </w:style>
  <w:style w:type="paragraph" w:styleId="Heading5">
    <w:name w:val="heading 5"/>
    <w:basedOn w:val="Normal"/>
    <w:next w:val="Normal"/>
    <w:qFormat/>
    <w:rsid w:val="00663D65"/>
    <w:pPr>
      <w:keepNext/>
      <w:tabs>
        <w:tab w:val="left" w:pos="315"/>
      </w:tabs>
      <w:outlineLvl w:val="4"/>
    </w:pPr>
    <w:rPr>
      <w:rFonts w:ascii="Arial" w:hAnsi="Arial"/>
      <w:b/>
      <w:bCs/>
      <w:sz w:val="20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3D65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663D65"/>
    <w:pPr>
      <w:jc w:val="center"/>
    </w:pPr>
    <w:rPr>
      <w:sz w:val="40"/>
    </w:rPr>
  </w:style>
  <w:style w:type="paragraph" w:styleId="BodyText">
    <w:name w:val="Body Text"/>
    <w:basedOn w:val="Normal"/>
    <w:rsid w:val="00663D65"/>
    <w:pPr>
      <w:tabs>
        <w:tab w:val="left" w:pos="2268"/>
        <w:tab w:val="left" w:pos="4536"/>
        <w:tab w:val="left" w:pos="6660"/>
      </w:tabs>
    </w:pPr>
    <w:rPr>
      <w:rFonts w:ascii="Arial" w:hAnsi="Arial" w:cs="Arial"/>
      <w:sz w:val="22"/>
    </w:rPr>
  </w:style>
  <w:style w:type="paragraph" w:styleId="Caption">
    <w:name w:val="caption"/>
    <w:basedOn w:val="Normal"/>
    <w:next w:val="Normal"/>
    <w:qFormat/>
    <w:rsid w:val="00663D65"/>
    <w:rPr>
      <w:rFonts w:ascii="Arial" w:hAnsi="Arial" w:cs="Arial"/>
      <w:sz w:val="28"/>
    </w:rPr>
  </w:style>
  <w:style w:type="paragraph" w:styleId="BodyText2">
    <w:name w:val="Body Text 2"/>
    <w:basedOn w:val="Normal"/>
    <w:rsid w:val="00663D65"/>
    <w:pPr>
      <w:tabs>
        <w:tab w:val="left" w:pos="1232"/>
      </w:tabs>
    </w:pPr>
    <w:rPr>
      <w:rFonts w:ascii="Arial" w:hAnsi="Arial" w:cs="Arial"/>
      <w:sz w:val="20"/>
    </w:rPr>
  </w:style>
  <w:style w:type="paragraph" w:styleId="Footer">
    <w:name w:val="footer"/>
    <w:basedOn w:val="Normal"/>
    <w:rsid w:val="00663D65"/>
    <w:pPr>
      <w:tabs>
        <w:tab w:val="center" w:pos="4153"/>
        <w:tab w:val="right" w:pos="8306"/>
      </w:tabs>
    </w:pPr>
  </w:style>
  <w:style w:type="character" w:styleId="Hyperlink">
    <w:name w:val="Hyperlink"/>
    <w:rsid w:val="00663D65"/>
    <w:rPr>
      <w:color w:val="0000FF"/>
      <w:u w:val="single"/>
    </w:rPr>
  </w:style>
  <w:style w:type="paragraph" w:styleId="BodyText3">
    <w:name w:val="Body Text 3"/>
    <w:basedOn w:val="Normal"/>
    <w:rsid w:val="00663D65"/>
    <w:rPr>
      <w:rFonts w:ascii="Arial" w:hAnsi="Arial" w:cs="Arial"/>
      <w:b/>
      <w:bCs/>
      <w:szCs w:val="12"/>
    </w:rPr>
  </w:style>
  <w:style w:type="character" w:styleId="PageNumber">
    <w:name w:val="page number"/>
    <w:basedOn w:val="DefaultParagraphFont"/>
    <w:rsid w:val="00663D65"/>
  </w:style>
  <w:style w:type="table" w:styleId="TableGrid">
    <w:name w:val="Table Grid"/>
    <w:basedOn w:val="TableNormal"/>
    <w:rsid w:val="00A3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8416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8416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FD11FC6D9754890FB63637CA6712F" ma:contentTypeVersion="15" ma:contentTypeDescription="Create a new document." ma:contentTypeScope="" ma:versionID="2c3fa6c35fd9f2f32d4c0ae6fb16717f">
  <xsd:schema xmlns:xsd="http://www.w3.org/2001/XMLSchema" xmlns:xs="http://www.w3.org/2001/XMLSchema" xmlns:p="http://schemas.microsoft.com/office/2006/metadata/properties" xmlns:ns2="5761b76a-4b26-45ad-8500-b3beafaed2c4" xmlns:ns3="0f6a37cf-a48e-4595-829b-27664bb1b2e7" targetNamespace="http://schemas.microsoft.com/office/2006/metadata/properties" ma:root="true" ma:fieldsID="176b5e78ce0f50e3d6407f5bc4880e65" ns2:_="" ns3:_="">
    <xsd:import namespace="5761b76a-4b26-45ad-8500-b3beafaed2c4"/>
    <xsd:import namespace="0f6a37cf-a48e-4595-829b-27664bb1b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1b76a-4b26-45ad-8500-b3beafaed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337ce8c-b379-4692-a9e1-15a00c7a1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a37cf-a48e-4595-829b-27664bb1b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41fbc6a-83af-4dee-8c6a-c9cafafd6b1d}" ma:internalName="TaxCatchAll" ma:showField="CatchAllData" ma:web="0f6a37cf-a48e-4595-829b-27664bb1b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61b76a-4b26-45ad-8500-b3beafaed2c4">
      <Terms xmlns="http://schemas.microsoft.com/office/infopath/2007/PartnerControls"/>
    </lcf76f155ced4ddcb4097134ff3c332f>
    <TaxCatchAll xmlns="0f6a37cf-a48e-4595-829b-27664bb1b2e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83CF5-806C-4371-91C5-76CE821FC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B7461-BA80-4500-9478-E67490A70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1b76a-4b26-45ad-8500-b3beafaed2c4"/>
    <ds:schemaRef ds:uri="0f6a37cf-a48e-4595-829b-27664bb1b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4739D-9285-41D8-A1F0-A6D782685AD7}">
  <ds:schemaRefs>
    <ds:schemaRef ds:uri="http://schemas.microsoft.com/office/2006/metadata/properties"/>
    <ds:schemaRef ds:uri="http://schemas.microsoft.com/office/infopath/2007/PartnerControls"/>
    <ds:schemaRef ds:uri="5761b76a-4b26-45ad-8500-b3beafaed2c4"/>
    <ds:schemaRef ds:uri="0f6a37cf-a48e-4595-829b-27664bb1b2e7"/>
  </ds:schemaRefs>
</ds:datastoreItem>
</file>

<file path=customXml/itemProps4.xml><?xml version="1.0" encoding="utf-8"?>
<ds:datastoreItem xmlns:ds="http://schemas.openxmlformats.org/officeDocument/2006/customXml" ds:itemID="{19D3A194-7BDA-4B99-9BAF-DCCC588F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Company>YouthNet UK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Mills</dc:creator>
  <cp:keywords/>
  <dc:description/>
  <cp:lastModifiedBy>Sonya Sivia</cp:lastModifiedBy>
  <cp:revision>2</cp:revision>
  <cp:lastPrinted>2011-02-23T19:21:00Z</cp:lastPrinted>
  <dcterms:created xsi:type="dcterms:W3CDTF">2022-06-21T14:18:00Z</dcterms:created>
  <dcterms:modified xsi:type="dcterms:W3CDTF">2022-06-21T14:18:00Z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0x01010098BFD11FC6D9754890FB63637CA6712F</vt:lpwstr>
  </property>
  <property fmtid="{D5CDD505-2E9C-101B-9397-08002B2CF9AE}" pid="3" name="Order">
    <vt:r8>94400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